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48"/>
          <w:szCs w:val="48"/>
          <w:u w:val="none"/>
          <w:shd w:fill="auto" w:val="clear"/>
          <w:vertAlign w:val="baseline"/>
          <w:rtl w:val="0"/>
        </w:rPr>
        <w:t xml:space="preserve">BASES DE POSTULACIÓN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ENCUENTRO DE CENTROS DE ESTUDIANTES (CEAL)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/>
      </w:pPr>
      <w:r w:rsidDel="00000000" w:rsidR="00000000" w:rsidRPr="00000000">
        <w:rPr>
          <w:color w:val="5a5a5a"/>
          <w:sz w:val="20"/>
          <w:szCs w:val="20"/>
          <w:rtl w:val="0"/>
        </w:rPr>
        <w:t xml:space="preserve">Masters College Valdivia y Universidad Austral de Chile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f4f1f2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691928"/>
                <w:sz w:val="20"/>
                <w:szCs w:val="20"/>
                <w:rtl w:val="0"/>
              </w:rPr>
              <w:t xml:space="preserve">Jueves 15 de octubre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1f2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691928"/>
                <w:sz w:val="20"/>
                <w:szCs w:val="20"/>
                <w:rtl w:val="0"/>
              </w:rPr>
              <w:t xml:space="preserve">08:30 a 13:00 horas · Valdivia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widowControl w:val="1"/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1. Fundamentación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El Encuentro de Centros de Estudiantes tiene como propósito generar un espacio formativo y de intercambio de experiencias entre estudiantes líderes, promoviendo la participación democrática, el respeto por la diversidad y el compromiso con el entorno social y territorial.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La actividad se enmarca en los lineamientos del Plan de Formación Ciudadana, fortaleciendo el rol de los Centros de Estudiantes como actores relevantes en la construcción de comunidades educativas participativas, inclusivas y comprometidas con su territorio.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Asimismo, este encuentro busca establecer vínculos con la educación superior, favoreciendo la reflexión y el aprendizaje conjunto con instituciones académicas, fortaleciendo la formación integral de los estudiantes.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Por ello, este encuentro está abierto a todos los establecimientos de Valdivia.</w:t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2. Objetivo general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Fortalecer las competencias de liderazgo y participación ciudadana de los Centros de Estudiantes, promoviendo la reflexión y el desarrollo de acciones en torno a la equidad de género y el territorio como espacios para el ejercicio ciudadano.</w:t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3. Objetivos específicos</w:t>
      </w:r>
    </w:p>
    <w:p w:rsidR="00000000" w:rsidDel="00000000" w:rsidP="00000000" w:rsidRDefault="00000000" w:rsidRPr="00000000" w14:paraId="0000000F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Promover el liderazgo estudiantil responsable y participativo.</w:t>
      </w:r>
    </w:p>
    <w:p w:rsidR="00000000" w:rsidDel="00000000" w:rsidP="00000000" w:rsidRDefault="00000000" w:rsidRPr="00000000" w14:paraId="00000010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Reflexionar sobre la equidad de género en contextos escolares.</w:t>
      </w:r>
    </w:p>
    <w:p w:rsidR="00000000" w:rsidDel="00000000" w:rsidP="00000000" w:rsidRDefault="00000000" w:rsidRPr="00000000" w14:paraId="00000011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Comprender el territorio como espacio de convivencia y acción ciudadana.</w:t>
      </w:r>
    </w:p>
    <w:p w:rsidR="00000000" w:rsidDel="00000000" w:rsidP="00000000" w:rsidRDefault="00000000" w:rsidRPr="00000000" w14:paraId="00000012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Fomentar el intercambio de experiencias entre Centros de Estudiantes y promover el fortalecimiento de redes de colaboración.</w:t>
      </w:r>
    </w:p>
    <w:p w:rsidR="00000000" w:rsidDel="00000000" w:rsidP="00000000" w:rsidRDefault="00000000" w:rsidRPr="00000000" w14:paraId="00000013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Vincular a estudiantes con instituciones de educación superior.</w:t>
      </w:r>
    </w:p>
    <w:p w:rsidR="00000000" w:rsidDel="00000000" w:rsidP="00000000" w:rsidRDefault="00000000" w:rsidRPr="00000000" w14:paraId="00000014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Visibilizar experiencias significativas desarrolladas por los Centros de Estudiantes.</w:t>
      </w:r>
    </w:p>
    <w:p w:rsidR="00000000" w:rsidDel="00000000" w:rsidP="00000000" w:rsidRDefault="00000000" w:rsidRPr="00000000" w14:paraId="00000015">
      <w:pPr>
        <w:widowControl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4. Ejes temáticos del encuentro</w:t>
      </w:r>
    </w:p>
    <w:tbl>
      <w:tblPr>
        <w:tblStyle w:val="Table2"/>
        <w:tblW w:w="9504.0" w:type="dxa"/>
        <w:jc w:val="center"/>
        <w:tblLayout w:type="fixed"/>
        <w:tblLook w:val="0400"/>
      </w:tblPr>
      <w:tblGrid>
        <w:gridCol w:w="9504"/>
        <w:tblGridChange w:id="0">
          <w:tblGrid>
            <w:gridCol w:w="9504"/>
          </w:tblGrid>
        </w:tblGridChange>
      </w:tblGrid>
      <w:tr>
        <w:trPr>
          <w:cantSplit w:val="0"/>
          <w:tblHeader w:val="0"/>
        </w:trPr>
        <w:tc>
          <w:tcPr>
            <w:shd w:fill="f7f4f5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7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8f1d2c"/>
                <w:sz w:val="21"/>
                <w:szCs w:val="21"/>
                <w:rtl w:val="0"/>
              </w:rPr>
              <w:t xml:space="preserve">Taller 1: Liderazgo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Fortalecer las competencias de liderazgo estudiantil</w:t>
            </w:r>
            <w:r w:rsidDel="00000000" w:rsidR="00000000" w:rsidRPr="00000000">
              <w:rPr>
                <w:rtl w:val="0"/>
              </w:rPr>
              <w:t xml:space="preserve">, favoreciendo una participación inclusiva, el respeto por la diversidad y la toma de decisiones corresponsable al interior de las comunidades educativas.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1"/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4.0" w:type="dxa"/>
        <w:jc w:val="center"/>
        <w:tblLayout w:type="fixed"/>
        <w:tblLook w:val="0400"/>
      </w:tblPr>
      <w:tblGrid>
        <w:gridCol w:w="9504"/>
        <w:tblGridChange w:id="0">
          <w:tblGrid>
            <w:gridCol w:w="9504"/>
          </w:tblGrid>
        </w:tblGridChange>
      </w:tblGrid>
      <w:tr>
        <w:trPr>
          <w:cantSplit w:val="0"/>
          <w:tblHeader w:val="0"/>
        </w:trPr>
        <w:tc>
          <w:tcPr>
            <w:shd w:fill="f7f4f5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A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8f1d2c"/>
                <w:sz w:val="21"/>
                <w:szCs w:val="21"/>
                <w:rtl w:val="0"/>
              </w:rPr>
              <w:t xml:space="preserve">Taller 2: Formación ciudadana y territorio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Instancia de reflexión y análisis sobre el territorio como espacio de convivencia, identidad y participación ciudadana, reconociendo problemáticas locales y oportunidades de acción desde el rol estudiantil y la participación.</w:t>
            </w:r>
          </w:p>
        </w:tc>
      </w:tr>
    </w:tbl>
    <w:p w:rsidR="00000000" w:rsidDel="00000000" w:rsidP="00000000" w:rsidRDefault="00000000" w:rsidRPr="00000000" w14:paraId="0000001C">
      <w:pPr>
        <w:widowControl w:val="1"/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5. Fecha y horario</w:t>
      </w:r>
    </w:p>
    <w:p w:rsidR="00000000" w:rsidDel="00000000" w:rsidP="00000000" w:rsidRDefault="00000000" w:rsidRPr="00000000" w14:paraId="0000001E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Itinerario: Jueves 15 de octubre</w:t>
      </w:r>
    </w:p>
    <w:tbl>
      <w:tblPr>
        <w:tblStyle w:val="Table4"/>
        <w:tblW w:w="9504.0" w:type="dxa"/>
        <w:jc w:val="center"/>
        <w:tblLayout w:type="fixed"/>
        <w:tblLook w:val="0400"/>
      </w:tblPr>
      <w:tblGrid>
        <w:gridCol w:w="2232"/>
        <w:gridCol w:w="7272"/>
        <w:tblGridChange w:id="0">
          <w:tblGrid>
            <w:gridCol w:w="2232"/>
            <w:gridCol w:w="7272"/>
          </w:tblGrid>
        </w:tblGridChange>
      </w:tblGrid>
      <w:tr>
        <w:trPr>
          <w:cantSplit w:val="0"/>
          <w:tblHeader w:val="1"/>
        </w:trPr>
        <w:tc>
          <w:tcPr>
            <w:shd w:fill="8f1d2c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f1d2c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08:30 a 09:00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Inscripción y acreditación de participantes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09:00 a 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Inauguración y charla magistral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10:00 a 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Desarrollo de talleres formativos en mesas paralelas: 1) Liderazgo y 2) Formación Ciudadana y Territorio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11:30 a 12:30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Presentación de experiencias significativas de Centros de Estudiantes (ponencias)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12:30 a 13:00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Plenario de cierre y conclusiones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widowControl w:val="1"/>
        <w:spacing w:after="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Duración total de la jornada: 08:30 a 13:00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6. Participantes</w:t>
      </w:r>
    </w:p>
    <w:p w:rsidR="00000000" w:rsidDel="00000000" w:rsidP="00000000" w:rsidRDefault="00000000" w:rsidRPr="00000000" w14:paraId="0000002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Podrán participar establecimientos educacionales que cuenten con Centro de Estudiantes vigente.</w:t>
      </w:r>
    </w:p>
    <w:p w:rsidR="00000000" w:rsidDel="00000000" w:rsidP="00000000" w:rsidRDefault="00000000" w:rsidRPr="00000000" w14:paraId="0000002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Cada establecimiento podrá participar con:</w:t>
      </w:r>
    </w:p>
    <w:p w:rsidR="00000000" w:rsidDel="00000000" w:rsidP="00000000" w:rsidRDefault="00000000" w:rsidRPr="00000000" w14:paraId="0000002F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2 estudiantes integrantes del Centro de Estudiantes.</w:t>
      </w:r>
    </w:p>
    <w:p w:rsidR="00000000" w:rsidDel="00000000" w:rsidP="00000000" w:rsidRDefault="00000000" w:rsidRPr="00000000" w14:paraId="00000030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1 docente responsable o asesor del Centro de Estudiantes.</w:t>
      </w:r>
    </w:p>
    <w:p w:rsidR="00000000" w:rsidDel="00000000" w:rsidP="00000000" w:rsidRDefault="00000000" w:rsidRPr="00000000" w14:paraId="0000003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7. Presentación de experiencias significativas</w:t>
      </w:r>
    </w:p>
    <w:p w:rsidR="00000000" w:rsidDel="00000000" w:rsidP="00000000" w:rsidRDefault="00000000" w:rsidRPr="00000000" w14:paraId="0000003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Los establecimientos educacionales que cuenten con experiencias significativas relacionadas con las temáticas del encuentro podrán postular para presentar el trabajo desarrollado por su Centro de Estudiantes en el área correspondiente.</w:t>
      </w:r>
    </w:p>
    <w:p w:rsidR="00000000" w:rsidDel="00000000" w:rsidP="00000000" w:rsidRDefault="00000000" w:rsidRPr="00000000" w14:paraId="00000033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Las experiencias postuladas deberán estar vinculadas exclusivamente a una de las siguientes temáticas:</w:t>
      </w:r>
    </w:p>
    <w:p w:rsidR="00000000" w:rsidDel="00000000" w:rsidP="00000000" w:rsidRDefault="00000000" w:rsidRPr="00000000" w14:paraId="00000034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Liderazgo.</w:t>
      </w:r>
    </w:p>
    <w:p w:rsidR="00000000" w:rsidDel="00000000" w:rsidP="00000000" w:rsidRDefault="00000000" w:rsidRPr="00000000" w14:paraId="00000035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Formación ciudadana y territorio. </w:t>
      </w:r>
    </w:p>
    <w:p w:rsidR="00000000" w:rsidDel="00000000" w:rsidP="00000000" w:rsidRDefault="00000000" w:rsidRPr="00000000" w14:paraId="0000003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Cada establecimiento podrá postular una (1) experiencia, la cual deberá enmarcarse claramente en una de las temáticas señaladas.</w:t>
      </w:r>
    </w:p>
    <w:p w:rsidR="00000000" w:rsidDel="00000000" w:rsidP="00000000" w:rsidRDefault="00000000" w:rsidRPr="00000000" w14:paraId="0000003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Las experiencias seleccionadas serán presentadas durante la jornada en un espacio destinado al intercambio de buenas prácticas entre Centros de Estudiantes, promoviendo el aprendizaje entre pares y la reflexión sobre el rol del liderazgo estudiantil en la comunidad educativa y su entorno.</w:t>
      </w:r>
    </w:p>
    <w:p w:rsidR="00000000" w:rsidDel="00000000" w:rsidP="00000000" w:rsidRDefault="00000000" w:rsidRPr="00000000" w14:paraId="0000003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8. Requisitos de postulación</w:t>
      </w:r>
    </w:p>
    <w:p w:rsidR="00000000" w:rsidDel="00000000" w:rsidP="00000000" w:rsidRDefault="00000000" w:rsidRPr="00000000" w14:paraId="0000003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Los establecimientos interesados deberán:</w:t>
      </w:r>
    </w:p>
    <w:p w:rsidR="00000000" w:rsidDel="00000000" w:rsidP="00000000" w:rsidRDefault="00000000" w:rsidRPr="00000000" w14:paraId="0000003A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Completar el formulario de inscripción correspondiente.</w:t>
      </w:r>
    </w:p>
    <w:p w:rsidR="00000000" w:rsidDel="00000000" w:rsidP="00000000" w:rsidRDefault="00000000" w:rsidRPr="00000000" w14:paraId="0000003B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Contar con Centro de Estudiantes vigente.</w:t>
      </w:r>
    </w:p>
    <w:p w:rsidR="00000000" w:rsidDel="00000000" w:rsidP="00000000" w:rsidRDefault="00000000" w:rsidRPr="00000000" w14:paraId="0000003C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Designar un docente responsable de la delegación.</w:t>
      </w:r>
    </w:p>
    <w:p w:rsidR="00000000" w:rsidDel="00000000" w:rsidP="00000000" w:rsidRDefault="00000000" w:rsidRPr="00000000" w14:paraId="0000003D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Comprometer la participación durante toda la jornada.</w:t>
      </w:r>
    </w:p>
    <w:p w:rsidR="00000000" w:rsidDel="00000000" w:rsidP="00000000" w:rsidRDefault="00000000" w:rsidRPr="00000000" w14:paraId="0000003E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Para la postulación de experiencias significativas, se deberá además:</w:t>
      </w:r>
    </w:p>
    <w:p w:rsidR="00000000" w:rsidDel="00000000" w:rsidP="00000000" w:rsidRDefault="00000000" w:rsidRPr="00000000" w14:paraId="0000003F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Presentar una breve descripción de la experiencia.</w:t>
      </w:r>
    </w:p>
    <w:p w:rsidR="00000000" w:rsidDel="00000000" w:rsidP="00000000" w:rsidRDefault="00000000" w:rsidRPr="00000000" w14:paraId="00000040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Indicar objetivos, actividades desarrolladas y resultados obtenidos.</w:t>
      </w:r>
    </w:p>
    <w:p w:rsidR="00000000" w:rsidDel="00000000" w:rsidP="00000000" w:rsidRDefault="00000000" w:rsidRPr="00000000" w14:paraId="00000041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Señalar el impacto de la iniciativa en la comunidad educativa.</w:t>
      </w:r>
    </w:p>
    <w:p w:rsidR="00000000" w:rsidDel="00000000" w:rsidP="00000000" w:rsidRDefault="00000000" w:rsidRPr="00000000" w14:paraId="0000004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9. Cupos</w:t>
      </w:r>
    </w:p>
    <w:p w:rsidR="00000000" w:rsidDel="00000000" w:rsidP="00000000" w:rsidRDefault="00000000" w:rsidRPr="00000000" w14:paraId="00000043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Los cupos serán limitados y se asignarán según:</w:t>
      </w:r>
    </w:p>
    <w:p w:rsidR="00000000" w:rsidDel="00000000" w:rsidP="00000000" w:rsidRDefault="00000000" w:rsidRPr="00000000" w14:paraId="00000044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Orden de recepción de las postulaciones.</w:t>
      </w:r>
    </w:p>
    <w:p w:rsidR="00000000" w:rsidDel="00000000" w:rsidP="00000000" w:rsidRDefault="00000000" w:rsidRPr="00000000" w14:paraId="00000045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Pertinencia de las experiencias presentadas (en caso de postulación a exposición).</w:t>
      </w:r>
    </w:p>
    <w:p w:rsidR="00000000" w:rsidDel="00000000" w:rsidP="00000000" w:rsidRDefault="00000000" w:rsidRPr="00000000" w14:paraId="00000046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Equilibrio de participación entre establecimientos.</w:t>
      </w:r>
    </w:p>
    <w:p w:rsidR="00000000" w:rsidDel="00000000" w:rsidP="00000000" w:rsidRDefault="00000000" w:rsidRPr="00000000" w14:paraId="0000004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10. Lugar</w:t>
      </w:r>
    </w:p>
    <w:p w:rsidR="00000000" w:rsidDel="00000000" w:rsidP="00000000" w:rsidRDefault="00000000" w:rsidRPr="00000000" w14:paraId="0000004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Dependencias de la Universidad Austral de Chile, ciudad de Valdivia. Sala o auditorio por confirmar.</w:t>
      </w:r>
    </w:p>
    <w:p w:rsidR="00000000" w:rsidDel="00000000" w:rsidP="00000000" w:rsidRDefault="00000000" w:rsidRPr="00000000" w14:paraId="0000004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11. Organización</w:t>
      </w:r>
    </w:p>
    <w:p w:rsidR="00000000" w:rsidDel="00000000" w:rsidP="00000000" w:rsidRDefault="00000000" w:rsidRPr="00000000" w14:paraId="0000004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La actividad será organizada en conjunto entre Masters College Valdivia y la Universidad Austral de Chile, en el marco de acciones de formación ciudadana y vinculación con el medio.</w:t>
      </w:r>
    </w:p>
    <w:p w:rsidR="00000000" w:rsidDel="00000000" w:rsidP="00000000" w:rsidRDefault="00000000" w:rsidRPr="00000000" w14:paraId="0000004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8f1d2c"/>
          <w:sz w:val="24"/>
          <w:szCs w:val="24"/>
          <w:u w:val="none"/>
          <w:shd w:fill="auto" w:val="clear"/>
          <w:vertAlign w:val="baseline"/>
          <w:rtl w:val="0"/>
        </w:rPr>
        <w:t xml:space="preserve">12. Certificación</w:t>
      </w:r>
    </w:p>
    <w:p w:rsidR="00000000" w:rsidDel="00000000" w:rsidP="00000000" w:rsidRDefault="00000000" w:rsidRPr="00000000" w14:paraId="0000004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Se entregará certificado de participación a:</w:t>
      </w:r>
    </w:p>
    <w:p w:rsidR="00000000" w:rsidDel="00000000" w:rsidP="00000000" w:rsidRDefault="00000000" w:rsidRPr="00000000" w14:paraId="0000004D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Estudiantes participantes.</w:t>
      </w:r>
    </w:p>
    <w:p w:rsidR="00000000" w:rsidDel="00000000" w:rsidP="00000000" w:rsidRDefault="00000000" w:rsidRPr="00000000" w14:paraId="0000004E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Docentes responsables.</w:t>
      </w:r>
    </w:p>
    <w:p w:rsidR="00000000" w:rsidDel="00000000" w:rsidP="00000000" w:rsidRDefault="00000000" w:rsidRPr="00000000" w14:paraId="0000004F">
      <w:pPr>
        <w:widowControl w:val="1"/>
        <w:spacing w:after="60" w:lineRule="auto"/>
        <w:ind w:left="259" w:hanging="202"/>
        <w:rPr/>
      </w:pPr>
      <w:r w:rsidDel="00000000" w:rsidR="00000000" w:rsidRPr="00000000">
        <w:rPr>
          <w:b w:val="1"/>
          <w:bCs w:val="1"/>
          <w:color w:val="8f1d2c"/>
          <w:rtl w:val="0"/>
        </w:rPr>
        <w:t xml:space="preserve">• </w:t>
      </w:r>
      <w:r w:rsidDel="00000000" w:rsidR="00000000" w:rsidRPr="00000000">
        <w:rPr>
          <w:rtl w:val="0"/>
        </w:rPr>
        <w:t xml:space="preserve">Establecimientos que presenten experiencias significativas.</w:t>
      </w:r>
    </w:p>
    <w:sectPr>
      <w:headerReference r:id="rId7" w:type="default"/>
      <w:footerReference r:id="rId8" w:type="default"/>
      <w:pgSz w:h="15840" w:w="12240" w:orient="portrait"/>
      <w:pgMar w:bottom="835" w:top="979" w:left="1224" w:right="1224" w:header="403" w:footer="40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787878"/>
        <w:sz w:val="16"/>
        <w:szCs w:val="16"/>
        <w:u w:val="none"/>
        <w:shd w:fill="auto" w:val="clear"/>
        <w:vertAlign w:val="baseline"/>
        <w:rtl w:val="0"/>
      </w:rPr>
      <w:t xml:space="preserve">Encuentro de Centros de Estudiantes (CEAL) · Valdivia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jc w:val="right"/>
      <w:rPr/>
    </w:pPr>
    <w:r w:rsidDel="00000000" w:rsidR="00000000" w:rsidRPr="00000000">
      <w:rPr>
        <w:color w:val="6e6e6e"/>
        <w:sz w:val="16"/>
        <w:szCs w:val="16"/>
        <w:rtl w:val="0"/>
      </w:rPr>
      <w:t xml:space="preserve">Página </w:t>
    </w:r>
    <w:r w:rsidDel="00000000" w:rsidR="00000000" w:rsidRPr="00000000">
      <w:rPr>
        <w:color w:val="6e6e6e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792.0" w:type="dxa"/>
      <w:jc w:val="center"/>
      <w:tblLayout w:type="fixed"/>
      <w:tblLook w:val="0400"/>
    </w:tblPr>
    <w:tblGrid>
      <w:gridCol w:w="1368"/>
      <w:gridCol w:w="7056"/>
      <w:gridCol w:w="1368"/>
      <w:tblGridChange w:id="0">
        <w:tblGrid>
          <w:gridCol w:w="1368"/>
          <w:gridCol w:w="7056"/>
          <w:gridCol w:w="1368"/>
        </w:tblGrid>
      </w:tblGridChange>
    </w:tblGrid>
    <w:tr>
      <w:trPr>
        <w:cantSplit w:val="0"/>
        <w:tblHeader w:val="0"/>
      </w:trPr>
      <w:tc>
        <w:tcPr>
          <w:tcBorders>
            <w:bottom w:color="b8b8b8" w:space="0" w:sz="5" w:val="single"/>
          </w:tcBorders>
          <w:tcMar>
            <w:top w:w="20.0" w:type="dxa"/>
            <w:bottom w:w="20.0" w:type="dxa"/>
          </w:tcMar>
          <w:vAlign w:val="center"/>
        </w:tcPr>
        <w:p w:rsidR="00000000" w:rsidDel="00000000" w:rsidP="00000000" w:rsidRDefault="00000000" w:rsidRPr="00000000" w14:paraId="00000051">
          <w:pPr>
            <w:jc w:val="center"/>
            <w:rPr/>
          </w:pPr>
          <w:r w:rsidDel="00000000" w:rsidR="00000000" w:rsidRPr="00000000">
            <w:rPr/>
            <w:drawing>
              <wp:inline distB="0" distT="0" distL="114300" distR="114300">
                <wp:extent cx="566928" cy="764494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76449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b8b8b8" w:space="0" w:sz="5" w:val="single"/>
          </w:tcBorders>
          <w:tcMar>
            <w:top w:w="20.0" w:type="dxa"/>
            <w:bottom w:w="20.0" w:type="dxa"/>
          </w:tcMar>
          <w:vAlign w:val="center"/>
        </w:tcPr>
        <w:p w:rsidR="00000000" w:rsidDel="00000000" w:rsidP="00000000" w:rsidRDefault="00000000" w:rsidRPr="00000000" w14:paraId="00000052">
          <w:pPr>
            <w:jc w:val="center"/>
            <w:rPr/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color w:val="505050"/>
              <w:sz w:val="17"/>
              <w:szCs w:val="17"/>
              <w:rtl w:val="0"/>
            </w:rPr>
            <w:t xml:space="preserve">MASTERS COLLEGE VALDIVIA  ·  UNIVERSIDAD AUSTRAL DE CHILE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4286250</wp:posOffset>
                </wp:positionH>
                <wp:positionV relativeFrom="paragraph">
                  <wp:posOffset>-9524</wp:posOffset>
                </wp:positionV>
                <wp:extent cx="868680" cy="507866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680" cy="50786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b8b8b8" w:space="0" w:sz="5" w:val="single"/>
          </w:tcBorders>
          <w:tcMar>
            <w:top w:w="20.0" w:type="dxa"/>
            <w:bottom w:w="20.0" w:type="dxa"/>
          </w:tcMar>
          <w:vAlign w:val="center"/>
        </w:tcPr>
        <w:p w:rsidR="00000000" w:rsidDel="00000000" w:rsidP="00000000" w:rsidRDefault="00000000" w:rsidRPr="00000000" w14:paraId="00000053">
          <w:pPr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8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CEALTitle" w:customStyle="1">
    <w:name w:val="CEAL Title"/>
    <w:pPr>
      <w:keepNext w:val="0"/>
      <w:spacing w:after="60" w:before="0"/>
    </w:pPr>
    <w:rPr>
      <w:rFonts w:ascii="Aptos" w:hAnsi="Aptos"/>
      <w:b w:val="1"/>
      <w:color w:val="8f1d2c"/>
      <w:sz w:val="48"/>
    </w:rPr>
  </w:style>
  <w:style w:type="paragraph" w:styleId="CEALSubtitle" w:customStyle="1">
    <w:name w:val="CEAL Subtitle"/>
    <w:pPr>
      <w:keepNext w:val="0"/>
      <w:spacing w:after="240" w:before="0"/>
    </w:pPr>
    <w:rPr>
      <w:rFonts w:ascii="Aptos" w:hAnsi="Aptos"/>
      <w:b w:val="0"/>
      <w:color w:val="333333"/>
      <w:sz w:val="24"/>
    </w:rPr>
  </w:style>
  <w:style w:type="paragraph" w:styleId="CEALHeading" w:customStyle="1">
    <w:name w:val="CEAL Heading"/>
    <w:pPr>
      <w:keepNext w:val="1"/>
      <w:spacing w:after="60" w:before="160"/>
    </w:pPr>
    <w:rPr>
      <w:rFonts w:ascii="Aptos" w:hAnsi="Aptos"/>
      <w:b w:val="1"/>
      <w:color w:val="8f1d2c"/>
      <w:sz w:val="24"/>
    </w:rPr>
  </w:style>
  <w:style w:type="paragraph" w:styleId="CEALSmall" w:customStyle="1">
    <w:name w:val="CEAL Small"/>
    <w:pPr>
      <w:keepNext w:val="0"/>
      <w:spacing w:after="80" w:before="0"/>
    </w:pPr>
    <w:rPr>
      <w:rFonts w:ascii="Aptos" w:hAnsi="Aptos"/>
      <w:b w:val="0"/>
      <w:color w:val="666666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NOr5W2DoIsPrGoF0JEcqopUf7A==">CgMxLjA4AHIhMVpCZi12NEJRTmtSWnBZN0MtTE9kV19GTGlFbGZQRHBi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Masters College Valdivia y Universidad Austral de Chile</dc:creator>
</cp:coreProperties>
</file>